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84" w:rsidRPr="00261235" w:rsidRDefault="00DD6584" w:rsidP="00714158">
      <w:pPr>
        <w:jc w:val="both"/>
      </w:pPr>
      <w:r w:rsidRPr="00261235">
        <w:t>Comisión: Comisión económica y social</w:t>
      </w:r>
    </w:p>
    <w:p w:rsidR="00DD6584" w:rsidRPr="00261235" w:rsidRDefault="00DD6584" w:rsidP="00714158">
      <w:pPr>
        <w:jc w:val="both"/>
      </w:pPr>
      <w:r w:rsidRPr="00261235">
        <w:t>Problemática: ¿Cómo hacer de la inmigración un éxito económico?</w:t>
      </w:r>
      <w:bookmarkStart w:id="0" w:name="_GoBack"/>
      <w:bookmarkEnd w:id="0"/>
    </w:p>
    <w:p w:rsidR="00DD6584" w:rsidRPr="00261235" w:rsidRDefault="00DD6584" w:rsidP="00714158">
      <w:pPr>
        <w:jc w:val="both"/>
      </w:pPr>
      <w:r w:rsidRPr="00261235">
        <w:t>País: Sudáfrica</w:t>
      </w:r>
    </w:p>
    <w:p w:rsidR="00DD6584" w:rsidRDefault="00DD6584" w:rsidP="00714158">
      <w:pPr>
        <w:jc w:val="both"/>
      </w:pPr>
    </w:p>
    <w:p w:rsidR="008B73AB" w:rsidRPr="00714158" w:rsidRDefault="008B73AB" w:rsidP="00714158">
      <w:pPr>
        <w:jc w:val="both"/>
        <w:rPr>
          <w:rFonts w:ascii="Arial" w:eastAsia="Times New Roman" w:hAnsi="Arial" w:cs="Arial"/>
          <w:sz w:val="28"/>
          <w:szCs w:val="28"/>
          <w:lang w:eastAsia="es-ES"/>
        </w:rPr>
      </w:pPr>
      <w:r>
        <w:tab/>
      </w:r>
      <w:r w:rsidR="00714158" w:rsidRPr="00714158">
        <w:rPr>
          <w:rFonts w:eastAsia="Times New Roman" w:cstheme="minorHAnsi"/>
          <w:szCs w:val="28"/>
          <w:lang w:eastAsia="es-ES"/>
        </w:rPr>
        <w:t>Honorables presidentes, estimados delegados, señoras y señores periodistas</w:t>
      </w:r>
      <w:r w:rsidR="00714158">
        <w:rPr>
          <w:rFonts w:eastAsia="Times New Roman" w:cstheme="minorHAnsi"/>
          <w:szCs w:val="28"/>
          <w:lang w:eastAsia="es-ES"/>
        </w:rPr>
        <w:t xml:space="preserve">, la delegación de Sudáfrica </w:t>
      </w:r>
      <w:r w:rsidR="00714158" w:rsidRPr="00714158">
        <w:rPr>
          <w:rFonts w:eastAsia="Times New Roman" w:cstheme="minorHAnsi"/>
          <w:lang w:eastAsia="es-ES"/>
        </w:rPr>
        <w:t>quiere afirmar ante la asamblea su compromiso en la preocupación frente a</w:t>
      </w:r>
      <w:r w:rsidR="00714158">
        <w:rPr>
          <w:rFonts w:eastAsia="Times New Roman" w:cstheme="minorHAnsi"/>
          <w:lang w:eastAsia="es-ES"/>
        </w:rPr>
        <w:t xml:space="preserve"> las crecientes inmigraciones mundiales y sus consecuencias</w:t>
      </w:r>
      <w:r w:rsidR="00714158" w:rsidRPr="00714158">
        <w:rPr>
          <w:rFonts w:eastAsia="Times New Roman" w:cstheme="minorHAnsi"/>
          <w:lang w:eastAsia="es-ES"/>
        </w:rPr>
        <w:t>.</w:t>
      </w:r>
    </w:p>
    <w:p w:rsidR="001F3EDC" w:rsidRDefault="00D12DA8" w:rsidP="00714158">
      <w:pPr>
        <w:jc w:val="both"/>
      </w:pPr>
      <w:r w:rsidRPr="00261235">
        <w:tab/>
      </w:r>
      <w:r w:rsidR="00124410">
        <w:t>Hoy en día</w:t>
      </w:r>
      <w:r w:rsidR="00AE7EF0">
        <w:t xml:space="preserve">, </w:t>
      </w:r>
      <w:r w:rsidR="00124410">
        <w:t>las migraci</w:t>
      </w:r>
      <w:r w:rsidR="00AE7EF0">
        <w:t>o</w:t>
      </w:r>
      <w:r w:rsidR="00124410">
        <w:t>n</w:t>
      </w:r>
      <w:r w:rsidR="00AE7EF0">
        <w:t>es</w:t>
      </w:r>
      <w:r w:rsidR="00124410">
        <w:t xml:space="preserve"> a escala global </w:t>
      </w:r>
      <w:r w:rsidR="0062417E">
        <w:t>son</w:t>
      </w:r>
      <w:r w:rsidR="00AE7EF0">
        <w:t xml:space="preserve"> habituales. </w:t>
      </w:r>
      <w:r w:rsidR="00B5376C">
        <w:t xml:space="preserve">Diversos motivos mueven </w:t>
      </w:r>
      <w:r w:rsidR="001F3EDC">
        <w:t xml:space="preserve">las </w:t>
      </w:r>
      <w:r w:rsidR="00AB5D89">
        <w:t>personas a dejar su país</w:t>
      </w:r>
      <w:r w:rsidR="008B73AB">
        <w:t>,</w:t>
      </w:r>
      <w:r w:rsidR="001F3EDC">
        <w:t xml:space="preserve"> como las </w:t>
      </w:r>
      <w:r w:rsidR="00856062">
        <w:t>ofertas</w:t>
      </w:r>
      <w:r w:rsidR="001F3EDC">
        <w:t xml:space="preserve"> laborales y la calidad de vida de un país o bien </w:t>
      </w:r>
      <w:r w:rsidR="00B303A6">
        <w:t>el</w:t>
      </w:r>
      <w:r w:rsidR="001F3EDC">
        <w:t xml:space="preserve"> asilo político. </w:t>
      </w:r>
      <w:r w:rsidR="00B303A6">
        <w:t>En Sudáfrica</w:t>
      </w:r>
      <w:r w:rsidR="008B73AB">
        <w:t>,</w:t>
      </w:r>
      <w:r w:rsidR="00B303A6">
        <w:t xml:space="preserve"> las migraciones son controladas ya que, aunque puedan suponer mano de obra</w:t>
      </w:r>
      <w:r w:rsidR="008D3CB9">
        <w:t xml:space="preserve">, </w:t>
      </w:r>
      <w:r w:rsidR="00B303A6">
        <w:t>un aumento económico o cultural</w:t>
      </w:r>
      <w:r w:rsidR="008D3CB9">
        <w:t xml:space="preserve"> y compensar el envejecimiento de la población</w:t>
      </w:r>
      <w:r w:rsidR="00B303A6">
        <w:t>, también pueden ser fruto de contratos ilegales</w:t>
      </w:r>
      <w:r w:rsidR="008D3CB9">
        <w:t xml:space="preserve">, </w:t>
      </w:r>
      <w:r w:rsidR="00B303A6">
        <w:t>paro</w:t>
      </w:r>
      <w:r w:rsidR="008D3CB9">
        <w:t xml:space="preserve"> o segregación racial</w:t>
      </w:r>
      <w:r w:rsidR="00B303A6">
        <w:t xml:space="preserve">. </w:t>
      </w:r>
    </w:p>
    <w:p w:rsidR="00B303A6" w:rsidRDefault="00B303A6" w:rsidP="00714158">
      <w:pPr>
        <w:jc w:val="both"/>
      </w:pPr>
      <w:r>
        <w:tab/>
        <w:t>En 1951 la ONU firmó La Convención sobre el Estatuto de los Refugiados</w:t>
      </w:r>
      <w:r w:rsidR="008D3CB9">
        <w:t xml:space="preserve"> </w:t>
      </w:r>
      <w:r w:rsidR="00F861C8">
        <w:t>o</w:t>
      </w:r>
      <w:r w:rsidR="00C31308">
        <w:t xml:space="preserve"> </w:t>
      </w:r>
      <w:r w:rsidR="008D3CB9">
        <w:t xml:space="preserve">Convención de Ginebra, </w:t>
      </w:r>
      <w:r>
        <w:t xml:space="preserve">en </w:t>
      </w:r>
      <w:r w:rsidR="008D3CB9">
        <w:t>la</w:t>
      </w:r>
      <w:r>
        <w:t xml:space="preserve"> que se declaraban </w:t>
      </w:r>
      <w:r w:rsidR="008D3CB9">
        <w:t xml:space="preserve">los derechos de los refugiados y comprometía a 145 países a acoger a los refugiados de guerra, Sudáfrica entre ellos. En la actualidad </w:t>
      </w:r>
      <w:r w:rsidR="00EE5A8F">
        <w:t xml:space="preserve">se </w:t>
      </w:r>
      <w:r w:rsidR="008D3CB9">
        <w:t xml:space="preserve">consta </w:t>
      </w:r>
      <w:r w:rsidR="00EE5A8F">
        <w:t>20</w:t>
      </w:r>
      <w:r w:rsidR="008D3CB9">
        <w:t xml:space="preserve"> millones de refugiados</w:t>
      </w:r>
      <w:r w:rsidR="00EE5A8F">
        <w:t xml:space="preserve"> que deben ser acogidos por los países de la ONU</w:t>
      </w:r>
      <w:r w:rsidR="00DA03B1">
        <w:t xml:space="preserve"> habiendo firmado La Convención de Ginebra</w:t>
      </w:r>
      <w:r w:rsidR="00EE5A8F">
        <w:t xml:space="preserve">, sumando el aumento de migrantes </w:t>
      </w:r>
      <w:r w:rsidR="00DA03B1">
        <w:t xml:space="preserve">a nivel mundial </w:t>
      </w:r>
      <w:r w:rsidR="00EE5A8F">
        <w:t xml:space="preserve">en los últimos 15 años </w:t>
      </w:r>
      <w:r w:rsidR="00DA03B1">
        <w:t xml:space="preserve">que </w:t>
      </w:r>
      <w:r w:rsidR="00AB5D89">
        <w:t>de acuerdo con</w:t>
      </w:r>
      <w:r w:rsidR="00EE5A8F">
        <w:t xml:space="preserve"> la ONU </w:t>
      </w:r>
      <w:r w:rsidR="00DA03B1">
        <w:t>es del 41%. Debido entonces a</w:t>
      </w:r>
      <w:r w:rsidR="008B73AB">
        <w:t>l</w:t>
      </w:r>
      <w:r w:rsidR="00DA03B1">
        <w:t xml:space="preserve"> fenómeno de la globalización, los migrantes a escala global llegan a ser 220 millones. Sudáfrica forma parte de este intercambio de población proporcionando emigrantes y acogiendo inmigrantes en el país</w:t>
      </w:r>
      <w:r w:rsidR="00C31308">
        <w:t xml:space="preserve">, </w:t>
      </w:r>
      <w:r w:rsidR="00DA03B1">
        <w:t>3.142.511 en 2015</w:t>
      </w:r>
      <w:r w:rsidR="003A6C18">
        <w:t>.</w:t>
      </w:r>
    </w:p>
    <w:p w:rsidR="00113B9D" w:rsidRDefault="002320EA" w:rsidP="00714158">
      <w:pPr>
        <w:ind w:firstLine="708"/>
        <w:jc w:val="both"/>
      </w:pPr>
      <w:r>
        <w:t xml:space="preserve">Sudáfrica </w:t>
      </w:r>
      <w:r w:rsidR="00E90847">
        <w:t>entiende</w:t>
      </w:r>
      <w:r>
        <w:t xml:space="preserve"> que las corrientes migratorias hoy en día han aumentado su importancia y que por ello las fronteras hacia inmigrantes debe</w:t>
      </w:r>
      <w:r w:rsidR="008B73AB">
        <w:t>ría</w:t>
      </w:r>
      <w:r>
        <w:t xml:space="preserve">n estar abiertas. Por el </w:t>
      </w:r>
      <w:r w:rsidR="00E90847">
        <w:t>contrario,</w:t>
      </w:r>
      <w:r>
        <w:t xml:space="preserve"> nuestr</w:t>
      </w:r>
      <w:r w:rsidR="00E90847">
        <w:t>a población es víctima del paro que afecta al 26.6%</w:t>
      </w:r>
      <w:r w:rsidR="00C31308">
        <w:t xml:space="preserve"> de la población,</w:t>
      </w:r>
      <w:r w:rsidR="00CE7931">
        <w:t xml:space="preserve"> provocando la emigración de la población sudafricana</w:t>
      </w:r>
      <w:r w:rsidR="00E90847">
        <w:t xml:space="preserve"> y la llegada de inmigrantes puede suponer un aumento</w:t>
      </w:r>
      <w:r w:rsidR="00CE7931">
        <w:t xml:space="preserve"> de paro, </w:t>
      </w:r>
      <w:r w:rsidR="00C31308">
        <w:t xml:space="preserve">tanto </w:t>
      </w:r>
      <w:r w:rsidR="00CE7931">
        <w:t>de los inmigrantes venidos, como de los ciudadanos sudafricanos</w:t>
      </w:r>
      <w:r w:rsidR="00E90847">
        <w:t>, así la población llama a la reinstalación del Apartheid</w:t>
      </w:r>
      <w:r w:rsidR="00C31308">
        <w:t>,</w:t>
      </w:r>
      <w:r w:rsidR="00E90847">
        <w:t xml:space="preserve"> suprimid</w:t>
      </w:r>
      <w:r w:rsidR="00CE7931">
        <w:t xml:space="preserve">o </w:t>
      </w:r>
      <w:r w:rsidR="00E90847">
        <w:t xml:space="preserve">en 1973 por la Asamblea General. </w:t>
      </w:r>
      <w:r w:rsidR="00113B9D">
        <w:t>Al no estar todos los inmigrantes cualificados para la sostenibilidad de un empleo son victimas potenciales de paro y pobreza en nuestro país, siendo el 73% de los habitantes en paro en Sudáfrica.</w:t>
      </w:r>
      <w:r w:rsidR="00113B9D" w:rsidRPr="00113B9D">
        <w:t xml:space="preserve"> </w:t>
      </w:r>
      <w:r w:rsidR="00113B9D">
        <w:t xml:space="preserve">Estos inmigrantes también crean conflicto en nuestra población siendo producto de la segregación racial, y fruto de numerosas revueltas de la población. </w:t>
      </w:r>
    </w:p>
    <w:p w:rsidR="003A6C18" w:rsidRDefault="00CE7931" w:rsidP="00714158">
      <w:pPr>
        <w:ind w:firstLine="708"/>
        <w:jc w:val="both"/>
      </w:pPr>
      <w:r>
        <w:t xml:space="preserve">Un ejemplo del problema de paro provocado por los inmigrantes en </w:t>
      </w:r>
      <w:r w:rsidR="00C31308">
        <w:t>Sudáfrica</w:t>
      </w:r>
      <w:r>
        <w:t xml:space="preserve"> es </w:t>
      </w:r>
      <w:r w:rsidR="00720AD5">
        <w:t>que en 1990 siendo 1.163.883 el número de inmigrantes en el país</w:t>
      </w:r>
      <w:r w:rsidR="00C31308">
        <w:t>,</w:t>
      </w:r>
      <w:r w:rsidR="00720AD5">
        <w:t xml:space="preserve"> el paro tan solo afectaba al 9% de la población, mientras que en 2015 siendo 3.142.511</w:t>
      </w:r>
      <w:r w:rsidR="00C31308">
        <w:t xml:space="preserve"> el número de inmigrantes en el país y</w:t>
      </w:r>
      <w:r w:rsidR="00720AD5">
        <w:t xml:space="preserve"> el apogeo sudafricano en cuanto </w:t>
      </w:r>
      <w:r w:rsidR="008B73AB">
        <w:t xml:space="preserve">a </w:t>
      </w:r>
      <w:r w:rsidR="00720AD5">
        <w:t>la recepción de inmigrantes, la tasa de paro alcanzó el 26%, casi triplicando las cifras de paro en 25 años.</w:t>
      </w:r>
    </w:p>
    <w:p w:rsidR="00B27290" w:rsidRDefault="00E90847" w:rsidP="00714158">
      <w:pPr>
        <w:jc w:val="both"/>
      </w:pPr>
      <w:r>
        <w:tab/>
        <w:t xml:space="preserve">Nuestro país sostiene </w:t>
      </w:r>
      <w:r w:rsidR="00B27290">
        <w:t xml:space="preserve">que las fronteras deben quedar restringidas para los inmigrantes, sobre todo para los países cercanos a Sudáfrica ya que una política de fronteras abiertas podría suponer una oleada masiva de inmigrantes </w:t>
      </w:r>
      <w:r w:rsidR="00C31308">
        <w:t>del resto de África, siendo Sudáfrica el país con</w:t>
      </w:r>
      <w:r w:rsidR="00AB5D89">
        <w:t xml:space="preserve"> la economía más prospera</w:t>
      </w:r>
      <w:r w:rsidR="00C31308">
        <w:t xml:space="preserve"> </w:t>
      </w:r>
      <w:r w:rsidR="00AB5D89">
        <w:t>de</w:t>
      </w:r>
      <w:r w:rsidR="00C31308">
        <w:t xml:space="preserve"> este continente. As</w:t>
      </w:r>
      <w:r w:rsidR="008B73AB">
        <w:t xml:space="preserve">í </w:t>
      </w:r>
      <w:r w:rsidR="00C31308">
        <w:t>que Sudáfrica propone una mayor restricción en las fronteras</w:t>
      </w:r>
      <w:r w:rsidR="00113B9D">
        <w:t>, con la aceptación del turismo, los inmigrantes cualificados o con contrato. El recibimiento de refugiados debería en cambio ser disminuido</w:t>
      </w:r>
      <w:r w:rsidR="00AB5D89">
        <w:t>,</w:t>
      </w:r>
      <w:r w:rsidR="00113B9D">
        <w:t xml:space="preserve"> que ahora es de un millón </w:t>
      </w:r>
      <w:r w:rsidR="00AB5D89">
        <w:t>anual.</w:t>
      </w:r>
      <w:r w:rsidR="00113B9D">
        <w:t xml:space="preserve"> </w:t>
      </w:r>
    </w:p>
    <w:p w:rsidR="008B73AB" w:rsidRDefault="008B73AB" w:rsidP="00714158">
      <w:pPr>
        <w:jc w:val="both"/>
      </w:pPr>
      <w:r>
        <w:lastRenderedPageBreak/>
        <w:tab/>
        <w:t>En conclusión, Sudáfrica opina que para que la inmigración suponga un éxito económico para el país, las fronteras deberían estar restringidas y en el propio país se cree una distinción entre los inmigrantes y los ciudadanos de</w:t>
      </w:r>
      <w:r w:rsidR="00714158">
        <w:t xml:space="preserve"> este</w:t>
      </w:r>
      <w:r>
        <w:t>.</w:t>
      </w:r>
    </w:p>
    <w:p w:rsidR="00714158" w:rsidRPr="00714158" w:rsidRDefault="00714158" w:rsidP="00714158">
      <w:pPr>
        <w:spacing w:after="0" w:line="240" w:lineRule="auto"/>
        <w:jc w:val="both"/>
        <w:rPr>
          <w:rFonts w:eastAsia="Times New Roman" w:cstheme="minorHAnsi"/>
          <w:szCs w:val="28"/>
          <w:lang w:eastAsia="es-ES"/>
        </w:rPr>
      </w:pPr>
      <w:r w:rsidRPr="00714158">
        <w:rPr>
          <w:rFonts w:eastAsia="Times New Roman" w:cstheme="minorHAnsi"/>
          <w:szCs w:val="28"/>
          <w:lang w:eastAsia="es-ES"/>
        </w:rPr>
        <w:t xml:space="preserve">La delegación de </w:t>
      </w:r>
      <w:r>
        <w:rPr>
          <w:rFonts w:eastAsia="Times New Roman" w:cstheme="minorHAnsi"/>
          <w:szCs w:val="28"/>
          <w:lang w:eastAsia="es-ES"/>
        </w:rPr>
        <w:t>Sudáfrica</w:t>
      </w:r>
      <w:r w:rsidRPr="00714158">
        <w:rPr>
          <w:rFonts w:eastAsia="Times New Roman" w:cstheme="minorHAnsi"/>
          <w:szCs w:val="28"/>
          <w:lang w:eastAsia="es-ES"/>
        </w:rPr>
        <w:t xml:space="preserve"> confía en el trabajo colectivo de los Estados Miembros y les agradece por su atención.</w:t>
      </w:r>
    </w:p>
    <w:p w:rsidR="008B73AB" w:rsidRPr="00714158" w:rsidRDefault="008B73AB" w:rsidP="00DA03B1">
      <w:pPr>
        <w:jc w:val="both"/>
        <w:rPr>
          <w:rFonts w:cstheme="minorHAnsi"/>
          <w:sz w:val="18"/>
        </w:rPr>
      </w:pPr>
    </w:p>
    <w:sectPr w:rsidR="008B73AB" w:rsidRPr="00714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84"/>
    <w:rsid w:val="00113B9D"/>
    <w:rsid w:val="00124410"/>
    <w:rsid w:val="001F3EDC"/>
    <w:rsid w:val="002320EA"/>
    <w:rsid w:val="00261235"/>
    <w:rsid w:val="003A6C18"/>
    <w:rsid w:val="00476D60"/>
    <w:rsid w:val="0062417E"/>
    <w:rsid w:val="00714158"/>
    <w:rsid w:val="00720AD5"/>
    <w:rsid w:val="00856062"/>
    <w:rsid w:val="008B73AB"/>
    <w:rsid w:val="008D3CB9"/>
    <w:rsid w:val="00AB5D89"/>
    <w:rsid w:val="00AE7EF0"/>
    <w:rsid w:val="00B27290"/>
    <w:rsid w:val="00B303A6"/>
    <w:rsid w:val="00B5376C"/>
    <w:rsid w:val="00C31308"/>
    <w:rsid w:val="00CE7931"/>
    <w:rsid w:val="00D12DA8"/>
    <w:rsid w:val="00DA03B1"/>
    <w:rsid w:val="00DD6584"/>
    <w:rsid w:val="00E90847"/>
    <w:rsid w:val="00E940B0"/>
    <w:rsid w:val="00EE5A8F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66A"/>
  <w15:chartTrackingRefBased/>
  <w15:docId w15:val="{3A6C5DF4-ED75-42D3-8822-3044D80C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6211</TotalTime>
  <Pages>1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 González Ramos</dc:creator>
  <cp:keywords/>
  <dc:description/>
  <cp:lastModifiedBy>Visi González Ramos</cp:lastModifiedBy>
  <cp:revision>7</cp:revision>
  <dcterms:created xsi:type="dcterms:W3CDTF">2018-01-03T16:10:00Z</dcterms:created>
  <dcterms:modified xsi:type="dcterms:W3CDTF">2018-01-15T19:39:00Z</dcterms:modified>
</cp:coreProperties>
</file>