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Commission: droits humains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Question : Lancement d’une campagne onusienne de sensibilisation aux droits des femmes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Auteur : Kenya </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 2017, le Kenya a été classé, selon le rapport du « Gender Gap », comme le 73</w:t>
      </w:r>
      <w:r w:rsidDel="00000000" w:rsidR="00000000" w:rsidRPr="00000000">
        <w:rPr>
          <w:rFonts w:ascii="Times New Roman" w:cs="Times New Roman" w:eastAsia="Times New Roman" w:hAnsi="Times New Roman"/>
          <w:sz w:val="12"/>
          <w:szCs w:val="12"/>
          <w:vertAlign w:val="superscript"/>
          <w:rtl w:val="0"/>
        </w:rPr>
        <w:t xml:space="preserve">e</w:t>
      </w:r>
      <w:r w:rsidDel="00000000" w:rsidR="00000000" w:rsidRPr="00000000">
        <w:rPr>
          <w:rFonts w:ascii="Times New Roman" w:cs="Times New Roman" w:eastAsia="Times New Roman" w:hAnsi="Times New Roman"/>
          <w:sz w:val="20"/>
          <w:szCs w:val="20"/>
          <w:rtl w:val="0"/>
        </w:rPr>
        <w:t xml:space="preserve"> pays qui respecte  le plus la parité homme/femme sur un total de 115 pays, ce qui fait du Kenya l’un des pays les plus inégaux à ce sujet.</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Pourtant, depuis plusieures années le gouvernement kényan s’engage de plus en plus à émanciper les femmes et à réduire les disparités observables entre les hommes et les femmes.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Tout d’abord, lors de son discours durant la réunion des chefs d’États sur l’égalité des genres et l’émancipation des femmes au quartier général des Nations Unies en 2015, le président kenyan Uhuru Kenyatta s’est engagé à réaliser plusieurs objectifs en faveur de la femme dont :</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protéger et sécuriser les productions des femmes.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renforcer les différentes politiques visant à atteindre progressivement une égalité parfaite.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assurer l’émancipation économique des femmes en améliorant leur accès aux marchés publics.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donner des allocations sur certaines ressources afin de répondre aux besoins de la population et notamment à ceux des femmes.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augmenter les opportunités d’accès à un emploi stable.</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assurer la participation des femmes dans les prises de décisions dans plusieurs domaines tels que politique ou économique.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accéder à une éducation égale pour les filles et les garçons.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encourager les filles à poursuivre leurs études dans les domaines scientifiques.</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De  plus, ONU Femme, fondé pour éliminer la discrimination envers les femmes et les filles et pour définir les hommes et les femmes en tant que partenaires, agit d’une part sur l’émancipation économique des femmes mais a aussi pour but de mettre fin aux violences faites aux femmes.</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Au Kenya, selon les statistiques, plus d’1 femme sur 4 a subi des violences domestiques au cours des 12 derniers mois et environ 1 femme sur 5 est victime de mutilations génitales pour des raisons culturelles.</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Face à cette situation alarmante, l’ONU qui  travaille également aux côtés du gouvernement kényan, a mis en œuvre plusieurs campagnes au Kenya et ailleurs dans le monde afin d’y remédier et de sensibiliser les populations aux droits des femmes à travers diverses campagnes telles que « heforshe » (il pour elle) ou « end violence against women » (mettre fin à la violence faite aux femmes).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Ces campagnes ont pour but de changer les mentalités en sensibilisant les populations afin d’améliorer la situation des femmes en mettant fin à la violence qu’elles subissent.</w:t>
      </w:r>
      <w:r w:rsidDel="00000000" w:rsidR="00000000" w:rsidRPr="00000000">
        <w:rPr>
          <w:rtl w:val="0"/>
        </w:rPr>
      </w:r>
    </w:p>
    <w:p w:rsidR="00000000" w:rsidDel="00000000" w:rsidP="00000000" w:rsidRDefault="00000000" w:rsidRPr="00000000">
      <w:pPr>
        <w:spacing w:after="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Enfin, depuis 2010 le Kenya a adopté par référendum une nouvelle constitution qui garantit les droits de tous.</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Cette constitution avait prévu une augmentation de 30% de la part de femmes travaillant dans la fonction publique.</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Times New Roman" w:cs="Times New Roman" w:eastAsia="Times New Roman" w:hAnsi="Times New Roman"/>
          <w:sz w:val="20"/>
          <w:szCs w:val="20"/>
          <w:rtl w:val="0"/>
        </w:rPr>
        <w:t xml:space="preserve"> Cependant, les politiques en matière d'égalité nécessitent avant tout une volonté politique, une implication des hommes en faveur de la promotion de l'égalité et un changement de mentalité .</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D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